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D03D5">
        <w:rPr>
          <w:sz w:val="28"/>
          <w:szCs w:val="28"/>
        </w:rPr>
        <w:t>15.06</w:t>
      </w:r>
      <w:r w:rsidR="00671FF1">
        <w:rPr>
          <w:sz w:val="28"/>
          <w:szCs w:val="28"/>
        </w:rPr>
        <w:t>.2023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671FF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 </w:t>
      </w:r>
      <w:r w:rsidR="00BB046F">
        <w:rPr>
          <w:sz w:val="28"/>
          <w:szCs w:val="28"/>
        </w:rPr>
        <w:t xml:space="preserve">     </w:t>
      </w:r>
      <w:bookmarkStart w:id="0" w:name="_GoBack"/>
      <w:bookmarkEnd w:id="0"/>
      <w:r w:rsidR="00BB046F">
        <w:rPr>
          <w:sz w:val="28"/>
          <w:szCs w:val="28"/>
        </w:rPr>
        <w:t>№ 124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29"/>
      </w:tblGrid>
      <w:tr w:rsidR="001F730A" w:rsidTr="002230ED">
        <w:trPr>
          <w:trHeight w:val="1120"/>
        </w:trPr>
        <w:tc>
          <w:tcPr>
            <w:tcW w:w="5529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2230E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О внесении изменений </w:t>
            </w:r>
            <w:r w:rsidR="006A54B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в </w:t>
            </w:r>
            <w:r w:rsidR="006A54BA" w:rsidRPr="006A54B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подпункт 4.7.2 Порядка управления и распоряжения имуществом муниципальной казны города Новосибирска, принятого решением Совета депутатов города Новосибирска от 26.11.2008 № 1092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6A54BA" w:rsidRPr="006A54BA">
        <w:rPr>
          <w:rFonts w:ascii="Times New Roman" w:hAnsi="Times New Roman"/>
          <w:b w:val="0"/>
          <w:sz w:val="28"/>
          <w:szCs w:val="28"/>
        </w:rPr>
        <w:t>О вне</w:t>
      </w:r>
      <w:r w:rsidR="006A54BA">
        <w:rPr>
          <w:rFonts w:ascii="Times New Roman" w:hAnsi="Times New Roman"/>
          <w:b w:val="0"/>
          <w:sz w:val="28"/>
          <w:szCs w:val="28"/>
        </w:rPr>
        <w:t xml:space="preserve">сении изменений в </w:t>
      </w:r>
      <w:r w:rsidR="006A54BA" w:rsidRPr="006A54BA">
        <w:rPr>
          <w:rFonts w:ascii="Times New Roman" w:hAnsi="Times New Roman"/>
          <w:b w:val="0"/>
          <w:sz w:val="28"/>
          <w:szCs w:val="28"/>
        </w:rPr>
        <w:t>подпункт 4.7.2 Порядка управления и распоряжения имуществом муниципальной казны города Новосибирска, принятого решением Совета депутатов города Новосибирска от 26.11.2008 № 1092</w:t>
      </w:r>
      <w:r w:rsidR="004D5650" w:rsidRPr="00761288">
        <w:rPr>
          <w:rFonts w:ascii="Times New Roman" w:hAnsi="Times New Roman"/>
          <w:b w:val="0"/>
          <w:sz w:val="28"/>
          <w:szCs w:val="28"/>
        </w:rPr>
        <w:t>»</w:t>
      </w:r>
      <w:r w:rsidR="004D5650" w:rsidRPr="007612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61288">
        <w:rPr>
          <w:rFonts w:ascii="Times New Roman" w:hAnsi="Times New Roman" w:cs="Times New Roman"/>
          <w:b w:val="0"/>
          <w:sz w:val="28"/>
          <w:szCs w:val="28"/>
        </w:rPr>
        <w:t>(далее – проект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 xml:space="preserve">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30ED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FF1"/>
    <w:rsid w:val="00680646"/>
    <w:rsid w:val="0068420F"/>
    <w:rsid w:val="00690A25"/>
    <w:rsid w:val="00695C71"/>
    <w:rsid w:val="00697325"/>
    <w:rsid w:val="006A0A4B"/>
    <w:rsid w:val="006A49AD"/>
    <w:rsid w:val="006A54BA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046F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03D5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93FBB4"/>
  <w15:docId w15:val="{AD3C0FF6-C9AF-401B-9272-16D5CB03B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User</dc:creator>
  <cp:keywords/>
  <dc:description/>
  <cp:lastModifiedBy>Малахова Наталья Юрьевна</cp:lastModifiedBy>
  <cp:revision>4</cp:revision>
  <cp:lastPrinted>2015-10-05T06:34:00Z</cp:lastPrinted>
  <dcterms:created xsi:type="dcterms:W3CDTF">2023-06-07T03:09:00Z</dcterms:created>
  <dcterms:modified xsi:type="dcterms:W3CDTF">2023-06-09T04:15:00Z</dcterms:modified>
</cp:coreProperties>
</file>